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96810E" w14:textId="7A598487" w:rsidR="00817F0F" w:rsidRPr="0078773D" w:rsidRDefault="00817F0F" w:rsidP="0078773D">
      <w:pPr>
        <w:jc w:val="both"/>
        <w:rPr>
          <w:rFonts w:ascii="Arial Narrow" w:hAnsi="Arial Narrow"/>
          <w:b/>
          <w:sz w:val="24"/>
          <w:szCs w:val="24"/>
        </w:rPr>
      </w:pPr>
      <w:r>
        <w:rPr>
          <w:rFonts w:ascii="Arial Narrow" w:hAnsi="Arial Narrow"/>
          <w:b/>
          <w:sz w:val="24"/>
          <w:szCs w:val="24"/>
        </w:rPr>
        <w:t>Erläuterung zum</w:t>
      </w:r>
      <w:r w:rsidRPr="00E6649C">
        <w:rPr>
          <w:rFonts w:ascii="Arial Narrow" w:hAnsi="Arial Narrow"/>
          <w:b/>
          <w:sz w:val="24"/>
          <w:szCs w:val="24"/>
        </w:rPr>
        <w:t xml:space="preserve"> Übersetzungsschlüssel</w:t>
      </w:r>
      <w:r>
        <w:rPr>
          <w:rFonts w:ascii="Arial Narrow" w:hAnsi="Arial Narrow"/>
          <w:b/>
          <w:sz w:val="24"/>
          <w:szCs w:val="24"/>
        </w:rPr>
        <w:t xml:space="preserve"> </w:t>
      </w:r>
      <w:r w:rsidRPr="00A775D3">
        <w:rPr>
          <w:rFonts w:ascii="Arial Narrow" w:hAnsi="Arial Narrow"/>
          <w:b/>
          <w:sz w:val="24"/>
          <w:szCs w:val="24"/>
        </w:rPr>
        <w:t xml:space="preserve">der Biotoptypen und -werte der </w:t>
      </w:r>
      <w:proofErr w:type="spellStart"/>
      <w:r w:rsidRPr="00A775D3">
        <w:rPr>
          <w:rFonts w:ascii="Arial Narrow" w:hAnsi="Arial Narrow"/>
          <w:b/>
          <w:sz w:val="24"/>
          <w:szCs w:val="24"/>
        </w:rPr>
        <w:t>BKompV</w:t>
      </w:r>
      <w:proofErr w:type="spellEnd"/>
      <w:r w:rsidRPr="00A775D3">
        <w:rPr>
          <w:rFonts w:ascii="Arial Narrow" w:hAnsi="Arial Narrow"/>
          <w:b/>
          <w:sz w:val="24"/>
          <w:szCs w:val="24"/>
        </w:rPr>
        <w:t xml:space="preserve"> (Anlage 2) in die Landesbiotoptypenliste </w:t>
      </w:r>
      <w:r w:rsidR="0078773D">
        <w:rPr>
          <w:rFonts w:ascii="Arial Narrow" w:hAnsi="Arial Narrow"/>
          <w:b/>
          <w:sz w:val="24"/>
          <w:szCs w:val="24"/>
        </w:rPr>
        <w:t>Thüringen</w:t>
      </w:r>
      <w:r w:rsidRPr="00A775D3">
        <w:rPr>
          <w:rFonts w:ascii="Arial Narrow" w:hAnsi="Arial Narrow"/>
          <w:b/>
          <w:sz w:val="24"/>
          <w:szCs w:val="24"/>
        </w:rPr>
        <w:t xml:space="preserve"> (</w:t>
      </w:r>
      <w:bookmarkStart w:id="0" w:name="_Hlk40791650"/>
      <w:r w:rsidR="0078773D" w:rsidRPr="0078773D">
        <w:rPr>
          <w:rFonts w:ascii="Arial Narrow" w:hAnsi="Arial Narrow"/>
          <w:b/>
          <w:sz w:val="24"/>
          <w:szCs w:val="24"/>
        </w:rPr>
        <w:t xml:space="preserve">Anleitung </w:t>
      </w:r>
      <w:r w:rsidR="0078773D">
        <w:rPr>
          <w:rFonts w:ascii="Arial Narrow" w:hAnsi="Arial Narrow"/>
          <w:b/>
          <w:sz w:val="24"/>
          <w:szCs w:val="24"/>
        </w:rPr>
        <w:t>z</w:t>
      </w:r>
      <w:r w:rsidR="0078773D" w:rsidRPr="0078773D">
        <w:rPr>
          <w:rFonts w:ascii="Arial Narrow" w:hAnsi="Arial Narrow"/>
          <w:b/>
          <w:sz w:val="24"/>
          <w:szCs w:val="24"/>
        </w:rPr>
        <w:t xml:space="preserve">ur Bewertung </w:t>
      </w:r>
      <w:r w:rsidR="0078773D">
        <w:rPr>
          <w:rFonts w:ascii="Arial Narrow" w:hAnsi="Arial Narrow"/>
          <w:b/>
          <w:sz w:val="24"/>
          <w:szCs w:val="24"/>
        </w:rPr>
        <w:t>d</w:t>
      </w:r>
      <w:r w:rsidR="0078773D" w:rsidRPr="0078773D">
        <w:rPr>
          <w:rFonts w:ascii="Arial Narrow" w:hAnsi="Arial Narrow"/>
          <w:b/>
          <w:sz w:val="24"/>
          <w:szCs w:val="24"/>
        </w:rPr>
        <w:t>er</w:t>
      </w:r>
      <w:r w:rsidR="0078773D">
        <w:rPr>
          <w:rFonts w:ascii="Arial Narrow" w:hAnsi="Arial Narrow"/>
          <w:b/>
          <w:sz w:val="24"/>
          <w:szCs w:val="24"/>
        </w:rPr>
        <w:t xml:space="preserve"> </w:t>
      </w:r>
      <w:r w:rsidR="0078773D" w:rsidRPr="0078773D">
        <w:rPr>
          <w:rFonts w:ascii="Arial Narrow" w:hAnsi="Arial Narrow"/>
          <w:b/>
          <w:sz w:val="24"/>
          <w:szCs w:val="24"/>
        </w:rPr>
        <w:t>Biotoptypen Thüringens</w:t>
      </w:r>
      <w:r w:rsidR="0078773D">
        <w:rPr>
          <w:rFonts w:ascii="Arial Narrow" w:hAnsi="Arial Narrow"/>
          <w:b/>
          <w:sz w:val="24"/>
          <w:szCs w:val="24"/>
        </w:rPr>
        <w:t xml:space="preserve"> 1999</w:t>
      </w:r>
      <w:bookmarkEnd w:id="0"/>
      <w:r w:rsidR="007F13DD">
        <w:rPr>
          <w:rFonts w:ascii="Arial Narrow" w:hAnsi="Arial Narrow"/>
          <w:b/>
          <w:sz w:val="24"/>
          <w:szCs w:val="24"/>
        </w:rPr>
        <w:t>, Abschnitt B</w:t>
      </w:r>
      <w:r w:rsidRPr="00A775D3">
        <w:rPr>
          <w:rFonts w:ascii="Arial Narrow" w:hAnsi="Arial Narrow"/>
          <w:b/>
          <w:sz w:val="24"/>
          <w:szCs w:val="24"/>
        </w:rPr>
        <w:t>)</w:t>
      </w:r>
      <w:r>
        <w:rPr>
          <w:rFonts w:ascii="Arial Narrow" w:hAnsi="Arial Narrow"/>
          <w:b/>
          <w:sz w:val="24"/>
          <w:szCs w:val="24"/>
        </w:rPr>
        <w:t xml:space="preserve">, </w:t>
      </w:r>
      <w:r w:rsidRPr="005F4132">
        <w:rPr>
          <w:rFonts w:ascii="Arial Narrow" w:hAnsi="Arial Narrow"/>
          <w:sz w:val="24"/>
          <w:szCs w:val="24"/>
        </w:rPr>
        <w:t xml:space="preserve">Stand: </w:t>
      </w:r>
      <w:r w:rsidR="00EC7776">
        <w:rPr>
          <w:rFonts w:ascii="Arial Narrow" w:hAnsi="Arial Narrow"/>
          <w:sz w:val="24"/>
          <w:szCs w:val="24"/>
        </w:rPr>
        <w:t>03</w:t>
      </w:r>
      <w:r w:rsidRPr="005F4132">
        <w:rPr>
          <w:rFonts w:ascii="Arial Narrow" w:hAnsi="Arial Narrow"/>
          <w:sz w:val="24"/>
          <w:szCs w:val="24"/>
        </w:rPr>
        <w:t>.0</w:t>
      </w:r>
      <w:r w:rsidR="00EC7776">
        <w:rPr>
          <w:rFonts w:ascii="Arial Narrow" w:hAnsi="Arial Narrow"/>
          <w:sz w:val="24"/>
          <w:szCs w:val="24"/>
        </w:rPr>
        <w:t>7</w:t>
      </w:r>
      <w:r w:rsidRPr="005F4132">
        <w:rPr>
          <w:rFonts w:ascii="Arial Narrow" w:hAnsi="Arial Narrow"/>
          <w:sz w:val="24"/>
          <w:szCs w:val="24"/>
        </w:rPr>
        <w:t>.2020</w:t>
      </w:r>
    </w:p>
    <w:p w14:paraId="03E1B149" w14:textId="6B93448C" w:rsidR="00817F0F" w:rsidRDefault="00817F0F" w:rsidP="00817F0F">
      <w:pPr>
        <w:jc w:val="both"/>
        <w:rPr>
          <w:rFonts w:ascii="Arial Narrow" w:hAnsi="Arial Narrow"/>
          <w:sz w:val="24"/>
          <w:szCs w:val="24"/>
        </w:rPr>
      </w:pPr>
      <w:r>
        <w:rPr>
          <w:rFonts w:ascii="Arial Narrow" w:hAnsi="Arial Narrow"/>
          <w:sz w:val="24"/>
          <w:szCs w:val="24"/>
        </w:rPr>
        <w:t>Den Ausgangspunkt der Bearbeitung bilden die Biotoptypen der „</w:t>
      </w:r>
      <w:r w:rsidR="0078773D" w:rsidRPr="0078773D">
        <w:rPr>
          <w:rFonts w:ascii="Arial Narrow" w:hAnsi="Arial Narrow"/>
          <w:bCs/>
          <w:sz w:val="24"/>
          <w:szCs w:val="24"/>
        </w:rPr>
        <w:t>Anleitung zur Bewertung der Biotoptypen Thüringens</w:t>
      </w:r>
      <w:r>
        <w:rPr>
          <w:rFonts w:ascii="Arial Narrow" w:hAnsi="Arial Narrow"/>
          <w:bCs/>
          <w:sz w:val="24"/>
          <w:szCs w:val="24"/>
        </w:rPr>
        <w:t>“ von</w:t>
      </w:r>
      <w:r w:rsidRPr="00A775D3">
        <w:rPr>
          <w:rFonts w:ascii="Arial Narrow" w:hAnsi="Arial Narrow"/>
          <w:bCs/>
          <w:sz w:val="24"/>
          <w:szCs w:val="24"/>
        </w:rPr>
        <w:t xml:space="preserve"> </w:t>
      </w:r>
      <w:r w:rsidR="0078773D">
        <w:rPr>
          <w:rFonts w:ascii="Arial Narrow" w:hAnsi="Arial Narrow"/>
          <w:bCs/>
          <w:sz w:val="24"/>
          <w:szCs w:val="24"/>
        </w:rPr>
        <w:t>1999</w:t>
      </w:r>
      <w:r w:rsidR="00FF1155">
        <w:rPr>
          <w:rFonts w:ascii="Arial Narrow" w:hAnsi="Arial Narrow"/>
          <w:bCs/>
          <w:sz w:val="24"/>
          <w:szCs w:val="24"/>
        </w:rPr>
        <w:t xml:space="preserve"> (Abschnitt B)</w:t>
      </w:r>
      <w:r>
        <w:rPr>
          <w:rFonts w:ascii="Arial Narrow" w:hAnsi="Arial Narrow"/>
          <w:sz w:val="24"/>
          <w:szCs w:val="24"/>
        </w:rPr>
        <w:t xml:space="preserve">, die mit ihren Codes (Spalte 1) und textlichen Bezeichnungen (Spalte 2) in die Tabelle des Übersetzungsschlüssels übernommen werden. Den </w:t>
      </w:r>
      <w:r w:rsidR="0078773D">
        <w:rPr>
          <w:rFonts w:ascii="Arial Narrow" w:hAnsi="Arial Narrow"/>
          <w:sz w:val="24"/>
          <w:szCs w:val="24"/>
        </w:rPr>
        <w:t>thüringischen</w:t>
      </w:r>
      <w:r>
        <w:rPr>
          <w:rFonts w:ascii="Arial Narrow" w:hAnsi="Arial Narrow"/>
          <w:sz w:val="24"/>
          <w:szCs w:val="24"/>
        </w:rPr>
        <w:t xml:space="preserve"> Biotoptypen werden im nächsten Schritt die entsprechenden Biotoptypencodes der Anlage 2 zu</w:t>
      </w:r>
      <w:r w:rsidR="0078773D">
        <w:rPr>
          <w:rFonts w:ascii="Arial Narrow" w:hAnsi="Arial Narrow"/>
          <w:sz w:val="24"/>
          <w:szCs w:val="24"/>
        </w:rPr>
        <w:t>r</w:t>
      </w:r>
      <w:r>
        <w:rPr>
          <w:rFonts w:ascii="Arial Narrow" w:hAnsi="Arial Narrow"/>
          <w:sz w:val="24"/>
          <w:szCs w:val="24"/>
        </w:rPr>
        <w:t xml:space="preserve"> </w:t>
      </w:r>
      <w:proofErr w:type="spellStart"/>
      <w:r>
        <w:rPr>
          <w:rFonts w:ascii="Arial Narrow" w:hAnsi="Arial Narrow"/>
          <w:sz w:val="24"/>
          <w:szCs w:val="24"/>
        </w:rPr>
        <w:t>BKompV</w:t>
      </w:r>
      <w:proofErr w:type="spellEnd"/>
      <w:r w:rsidR="0078773D">
        <w:rPr>
          <w:rFonts w:ascii="Arial Narrow" w:hAnsi="Arial Narrow"/>
          <w:sz w:val="24"/>
          <w:szCs w:val="24"/>
        </w:rPr>
        <w:t xml:space="preserve"> </w:t>
      </w:r>
      <w:r>
        <w:rPr>
          <w:rFonts w:ascii="Arial Narrow" w:hAnsi="Arial Narrow"/>
          <w:sz w:val="24"/>
          <w:szCs w:val="24"/>
        </w:rPr>
        <w:t xml:space="preserve">2020 zugeordnet (Spalte </w:t>
      </w:r>
      <w:r w:rsidR="00982A51">
        <w:rPr>
          <w:rFonts w:ascii="Arial Narrow" w:hAnsi="Arial Narrow"/>
          <w:sz w:val="24"/>
          <w:szCs w:val="24"/>
        </w:rPr>
        <w:t>5</w:t>
      </w:r>
      <w:r>
        <w:rPr>
          <w:rFonts w:ascii="Arial Narrow" w:hAnsi="Arial Narrow"/>
          <w:sz w:val="24"/>
          <w:szCs w:val="24"/>
        </w:rPr>
        <w:t>).</w:t>
      </w:r>
      <w:r w:rsidR="00982A51">
        <w:rPr>
          <w:rFonts w:ascii="Arial Narrow" w:hAnsi="Arial Narrow"/>
          <w:sz w:val="24"/>
          <w:szCs w:val="24"/>
        </w:rPr>
        <w:t xml:space="preserve"> </w:t>
      </w:r>
      <w:r w:rsidR="00982A51" w:rsidRPr="00FE1BEA">
        <w:rPr>
          <w:rFonts w:ascii="Arial Narrow" w:hAnsi="Arial Narrow"/>
          <w:sz w:val="24"/>
          <w:szCs w:val="24"/>
        </w:rPr>
        <w:t>Spalte 4 enthält</w:t>
      </w:r>
      <w:r w:rsidR="0012510F">
        <w:rPr>
          <w:rFonts w:ascii="Arial Narrow" w:hAnsi="Arial Narrow"/>
          <w:sz w:val="24"/>
          <w:szCs w:val="24"/>
        </w:rPr>
        <w:t xml:space="preserve"> einen Hinweis darauf, welche Biotoptypen</w:t>
      </w:r>
      <w:r w:rsidR="00BE5CA6">
        <w:rPr>
          <w:rFonts w:ascii="Arial Narrow" w:hAnsi="Arial Narrow"/>
          <w:sz w:val="24"/>
          <w:szCs w:val="24"/>
        </w:rPr>
        <w:t xml:space="preserve"> im Rahmen der Bewertung</w:t>
      </w:r>
      <w:r w:rsidR="0012510F">
        <w:rPr>
          <w:rFonts w:ascii="Arial Narrow" w:hAnsi="Arial Narrow"/>
          <w:sz w:val="24"/>
          <w:szCs w:val="24"/>
        </w:rPr>
        <w:t xml:space="preserve"> auf Überlagerungen mit anderen Biotoptypen zu überprüfen sind.</w:t>
      </w:r>
    </w:p>
    <w:p w14:paraId="4811CBB8" w14:textId="77777777" w:rsidR="004B434D" w:rsidRDefault="004B434D" w:rsidP="00817F0F">
      <w:pPr>
        <w:jc w:val="both"/>
        <w:rPr>
          <w:rFonts w:ascii="Arial Narrow" w:hAnsi="Arial Narrow"/>
          <w:sz w:val="24"/>
          <w:szCs w:val="24"/>
        </w:rPr>
      </w:pPr>
    </w:p>
    <w:p w14:paraId="045ADDAB" w14:textId="1F6A3220" w:rsidR="00817F0F" w:rsidRDefault="00817F0F" w:rsidP="00817F0F">
      <w:pPr>
        <w:jc w:val="both"/>
        <w:rPr>
          <w:rFonts w:ascii="Arial Narrow" w:hAnsi="Arial Narrow"/>
          <w:sz w:val="24"/>
          <w:szCs w:val="24"/>
        </w:rPr>
      </w:pPr>
      <w:r>
        <w:rPr>
          <w:rFonts w:ascii="Arial Narrow" w:hAnsi="Arial Narrow"/>
          <w:sz w:val="24"/>
          <w:szCs w:val="24"/>
        </w:rPr>
        <w:t>Dabei sind die folgenden vier Fallkonstellationen möglich:</w:t>
      </w:r>
    </w:p>
    <w:p w14:paraId="2CF699AD" w14:textId="77777777" w:rsidR="00817F0F" w:rsidRPr="003072AF" w:rsidRDefault="00817F0F" w:rsidP="00817F0F">
      <w:pPr>
        <w:pStyle w:val="Listenabsatz"/>
        <w:numPr>
          <w:ilvl w:val="0"/>
          <w:numId w:val="1"/>
        </w:numPr>
        <w:jc w:val="both"/>
        <w:rPr>
          <w:rFonts w:ascii="Arial Narrow" w:hAnsi="Arial Narrow"/>
          <w:sz w:val="24"/>
          <w:szCs w:val="24"/>
        </w:rPr>
      </w:pPr>
      <w:r w:rsidRPr="003072AF">
        <w:rPr>
          <w:rFonts w:ascii="Arial Narrow" w:hAnsi="Arial Narrow"/>
          <w:sz w:val="24"/>
          <w:szCs w:val="24"/>
        </w:rPr>
        <w:t>Soweit eine eindeutige Zuordnung möglich ist, erscheint in dem jeweiligen Feld in Spalte 5 nur der Code des entsprechenden Biotoptyps und der in Anlage 2 zugeordnete Punktwert. Dieser Wert wird als Ergebnis der Übersetzung in Spalte 3 eingetragen.</w:t>
      </w:r>
    </w:p>
    <w:p w14:paraId="0B72504D" w14:textId="5F1351A8" w:rsidR="00817F0F" w:rsidRPr="003072AF" w:rsidRDefault="00817F0F" w:rsidP="00817F0F">
      <w:pPr>
        <w:pStyle w:val="Listenabsatz"/>
        <w:numPr>
          <w:ilvl w:val="0"/>
          <w:numId w:val="1"/>
        </w:numPr>
        <w:jc w:val="both"/>
        <w:rPr>
          <w:rFonts w:ascii="Arial Narrow" w:hAnsi="Arial Narrow"/>
          <w:sz w:val="24"/>
          <w:szCs w:val="24"/>
        </w:rPr>
      </w:pPr>
      <w:r w:rsidRPr="003072AF">
        <w:rPr>
          <w:rFonts w:ascii="Arial Narrow" w:hAnsi="Arial Narrow"/>
          <w:sz w:val="24"/>
          <w:szCs w:val="24"/>
        </w:rPr>
        <w:t xml:space="preserve">Falls die Biotoptypen der Anlage 2 </w:t>
      </w:r>
      <w:r>
        <w:rPr>
          <w:rFonts w:ascii="Arial Narrow" w:hAnsi="Arial Narrow"/>
          <w:sz w:val="24"/>
          <w:szCs w:val="24"/>
        </w:rPr>
        <w:t>(</w:t>
      </w:r>
      <w:proofErr w:type="spellStart"/>
      <w:r>
        <w:rPr>
          <w:rFonts w:ascii="Arial Narrow" w:hAnsi="Arial Narrow"/>
          <w:sz w:val="24"/>
          <w:szCs w:val="24"/>
        </w:rPr>
        <w:t>BKompV</w:t>
      </w:r>
      <w:proofErr w:type="spellEnd"/>
      <w:r>
        <w:rPr>
          <w:rFonts w:ascii="Arial Narrow" w:hAnsi="Arial Narrow"/>
          <w:sz w:val="24"/>
          <w:szCs w:val="24"/>
        </w:rPr>
        <w:t>)</w:t>
      </w:r>
      <w:r w:rsidRPr="001E64D3">
        <w:rPr>
          <w:rFonts w:ascii="Arial Narrow" w:hAnsi="Arial Narrow"/>
          <w:sz w:val="24"/>
          <w:szCs w:val="24"/>
        </w:rPr>
        <w:t xml:space="preserve"> </w:t>
      </w:r>
      <w:r w:rsidRPr="003072AF">
        <w:rPr>
          <w:rFonts w:ascii="Arial Narrow" w:hAnsi="Arial Narrow"/>
          <w:sz w:val="24"/>
          <w:szCs w:val="24"/>
        </w:rPr>
        <w:t xml:space="preserve">eine größere Differenzierung als die der </w:t>
      </w:r>
      <w:r>
        <w:rPr>
          <w:rFonts w:ascii="Arial Narrow" w:hAnsi="Arial Narrow"/>
          <w:sz w:val="24"/>
          <w:szCs w:val="24"/>
        </w:rPr>
        <w:t>„</w:t>
      </w:r>
      <w:r w:rsidR="00DC128B" w:rsidRPr="00DC128B">
        <w:rPr>
          <w:rFonts w:ascii="Arial Narrow" w:hAnsi="Arial Narrow"/>
          <w:bCs/>
          <w:sz w:val="24"/>
          <w:szCs w:val="24"/>
        </w:rPr>
        <w:t>Anleitung zur Bewertung der Biotoptypen Thüringens</w:t>
      </w:r>
      <w:r w:rsidRPr="00DC128B">
        <w:rPr>
          <w:rFonts w:ascii="Arial Narrow" w:hAnsi="Arial Narrow"/>
          <w:bCs/>
          <w:sz w:val="24"/>
          <w:szCs w:val="24"/>
        </w:rPr>
        <w:t>“  aufweisen, werden</w:t>
      </w:r>
      <w:r w:rsidRPr="003072AF">
        <w:rPr>
          <w:rFonts w:ascii="Arial Narrow" w:hAnsi="Arial Narrow"/>
          <w:sz w:val="24"/>
          <w:szCs w:val="24"/>
        </w:rPr>
        <w:t xml:space="preserve"> zunächst die einschlägigen Biotoptypen zugeordnet und sodann aus deren Werten der Ergebniswert der Übersetzung gebildet. Dabei wird teilweise der arithmetische Mittelwert gebildet, teilweise erfolgt eine Gewichtung nach dem Grad der Entsprechung. Diese ist an der Formulierung „vgl. (insb.) ... sowie/und“ erkennbar.</w:t>
      </w:r>
    </w:p>
    <w:p w14:paraId="3B7F5444" w14:textId="2133CDF3" w:rsidR="00817F0F" w:rsidRPr="003072AF" w:rsidRDefault="00817F0F" w:rsidP="00817F0F">
      <w:pPr>
        <w:pStyle w:val="Listenabsatz"/>
        <w:numPr>
          <w:ilvl w:val="0"/>
          <w:numId w:val="1"/>
        </w:numPr>
        <w:jc w:val="both"/>
        <w:rPr>
          <w:rFonts w:ascii="Arial Narrow" w:hAnsi="Arial Narrow"/>
          <w:sz w:val="24"/>
          <w:szCs w:val="24"/>
        </w:rPr>
      </w:pPr>
      <w:r w:rsidRPr="003072AF">
        <w:rPr>
          <w:rFonts w:ascii="Arial Narrow" w:hAnsi="Arial Narrow"/>
          <w:sz w:val="24"/>
          <w:szCs w:val="24"/>
        </w:rPr>
        <w:t xml:space="preserve">Falls eine größere Differenzierung der </w:t>
      </w:r>
      <w:r w:rsidR="00DC128B">
        <w:rPr>
          <w:rFonts w:ascii="Arial Narrow" w:hAnsi="Arial Narrow"/>
          <w:sz w:val="24"/>
          <w:szCs w:val="24"/>
        </w:rPr>
        <w:t>thüringischen</w:t>
      </w:r>
      <w:r w:rsidRPr="003072AF">
        <w:rPr>
          <w:rFonts w:ascii="Arial Narrow" w:hAnsi="Arial Narrow"/>
          <w:sz w:val="24"/>
          <w:szCs w:val="24"/>
        </w:rPr>
        <w:t xml:space="preserve"> Biotoptypen gegeben ist, erfolgt eine Differenzierung des Codes bzw. Punktwerts der Anlage 2 </w:t>
      </w:r>
      <w:r>
        <w:rPr>
          <w:rFonts w:ascii="Arial Narrow" w:hAnsi="Arial Narrow"/>
          <w:sz w:val="24"/>
          <w:szCs w:val="24"/>
        </w:rPr>
        <w:t>(</w:t>
      </w:r>
      <w:proofErr w:type="spellStart"/>
      <w:r>
        <w:rPr>
          <w:rFonts w:ascii="Arial Narrow" w:hAnsi="Arial Narrow"/>
          <w:sz w:val="24"/>
          <w:szCs w:val="24"/>
        </w:rPr>
        <w:t>BKompV</w:t>
      </w:r>
      <w:proofErr w:type="spellEnd"/>
      <w:r>
        <w:rPr>
          <w:rFonts w:ascii="Arial Narrow" w:hAnsi="Arial Narrow"/>
          <w:sz w:val="24"/>
          <w:szCs w:val="24"/>
        </w:rPr>
        <w:t xml:space="preserve">) </w:t>
      </w:r>
      <w:r w:rsidRPr="003072AF">
        <w:rPr>
          <w:rFonts w:ascii="Arial Narrow" w:hAnsi="Arial Narrow"/>
          <w:sz w:val="24"/>
          <w:szCs w:val="24"/>
        </w:rPr>
        <w:t>im Wege einer Auf- bzw. Abwertung von in der Regel 1 bis 3 Wertpunkten</w:t>
      </w:r>
      <w:r>
        <w:rPr>
          <w:rFonts w:ascii="Arial Narrow" w:hAnsi="Arial Narrow"/>
          <w:sz w:val="24"/>
          <w:szCs w:val="24"/>
        </w:rPr>
        <w:t>.</w:t>
      </w:r>
      <w:r w:rsidRPr="003072AF">
        <w:rPr>
          <w:rFonts w:ascii="Arial Narrow" w:hAnsi="Arial Narrow"/>
          <w:sz w:val="24"/>
          <w:szCs w:val="24"/>
        </w:rPr>
        <w:t xml:space="preserve"> Der errechnete Wert wird als Ergebnis der Übersetzung in Spalte 3 eingetragen.</w:t>
      </w:r>
    </w:p>
    <w:p w14:paraId="3B2DA572" w14:textId="2B71C369" w:rsidR="00177A29" w:rsidRDefault="00817F0F" w:rsidP="00817F0F">
      <w:pPr>
        <w:pStyle w:val="Listenabsatz"/>
        <w:numPr>
          <w:ilvl w:val="0"/>
          <w:numId w:val="1"/>
        </w:numPr>
        <w:jc w:val="both"/>
        <w:rPr>
          <w:rFonts w:ascii="Arial Narrow" w:hAnsi="Arial Narrow"/>
          <w:sz w:val="24"/>
          <w:szCs w:val="24"/>
        </w:rPr>
      </w:pPr>
      <w:r w:rsidRPr="003072AF">
        <w:rPr>
          <w:rFonts w:ascii="Arial Narrow" w:hAnsi="Arial Narrow"/>
          <w:sz w:val="24"/>
          <w:szCs w:val="24"/>
        </w:rPr>
        <w:t xml:space="preserve">In Einzelfällen, in denen zur angemessenen Übersetzung der Biotoptypen der </w:t>
      </w:r>
      <w:proofErr w:type="spellStart"/>
      <w:r w:rsidRPr="003072AF">
        <w:rPr>
          <w:rFonts w:ascii="Arial Narrow" w:hAnsi="Arial Narrow"/>
          <w:sz w:val="24"/>
          <w:szCs w:val="24"/>
        </w:rPr>
        <w:t>BKompV</w:t>
      </w:r>
      <w:proofErr w:type="spellEnd"/>
      <w:r w:rsidRPr="003072AF">
        <w:rPr>
          <w:rFonts w:ascii="Arial Narrow" w:hAnsi="Arial Narrow"/>
          <w:sz w:val="24"/>
          <w:szCs w:val="24"/>
        </w:rPr>
        <w:t xml:space="preserve"> eine größere Differenzierung der </w:t>
      </w:r>
      <w:r w:rsidR="00DC128B">
        <w:rPr>
          <w:rFonts w:ascii="Arial Narrow" w:hAnsi="Arial Narrow"/>
          <w:sz w:val="24"/>
          <w:szCs w:val="24"/>
        </w:rPr>
        <w:t>thüringischen</w:t>
      </w:r>
      <w:r w:rsidRPr="003072AF">
        <w:rPr>
          <w:rFonts w:ascii="Arial Narrow" w:hAnsi="Arial Narrow"/>
          <w:sz w:val="24"/>
          <w:szCs w:val="24"/>
        </w:rPr>
        <w:t xml:space="preserve"> Biotoptypen für unabdingbar erachtet wird, werden diese in Spalte 2 um die entsprechenden Aspekte in roter kursiver Schrift ergänzt. Dies betrifft z. B. die Unterscheidung </w:t>
      </w:r>
      <w:r>
        <w:rPr>
          <w:rFonts w:ascii="Arial Narrow" w:hAnsi="Arial Narrow"/>
          <w:sz w:val="24"/>
          <w:szCs w:val="24"/>
        </w:rPr>
        <w:t>dreier Waldaltersstufen</w:t>
      </w:r>
      <w:r w:rsidRPr="003072AF">
        <w:rPr>
          <w:rFonts w:ascii="Arial Narrow" w:hAnsi="Arial Narrow"/>
          <w:sz w:val="24"/>
          <w:szCs w:val="24"/>
        </w:rPr>
        <w:t xml:space="preserve"> sowie die Differenzierung bestimmter Siedlungsbiotope nach ihrer siedlungstypologischen Ausprägung.</w:t>
      </w:r>
    </w:p>
    <w:p w14:paraId="4027B99F" w14:textId="77777777" w:rsidR="001C1D56" w:rsidRDefault="001C1D56" w:rsidP="001C1D56">
      <w:pPr>
        <w:jc w:val="both"/>
        <w:rPr>
          <w:rFonts w:ascii="Arial Narrow" w:hAnsi="Arial Narrow"/>
          <w:sz w:val="24"/>
          <w:szCs w:val="24"/>
          <w:highlight w:val="yellow"/>
        </w:rPr>
      </w:pPr>
    </w:p>
    <w:p w14:paraId="46624A71" w14:textId="172A7608" w:rsidR="007F13DD" w:rsidRPr="00795EBE" w:rsidRDefault="007F13DD" w:rsidP="001C1D56">
      <w:pPr>
        <w:jc w:val="both"/>
        <w:rPr>
          <w:rFonts w:ascii="Arial Narrow" w:hAnsi="Arial Narrow"/>
          <w:sz w:val="24"/>
          <w:szCs w:val="24"/>
        </w:rPr>
      </w:pPr>
      <w:r w:rsidRPr="00795EBE">
        <w:rPr>
          <w:rFonts w:ascii="Arial Narrow" w:hAnsi="Arial Narrow"/>
          <w:sz w:val="24"/>
          <w:szCs w:val="24"/>
        </w:rPr>
        <w:t>Für individuelle Auf- und Abwertungen konkreter Flächen</w:t>
      </w:r>
      <w:r w:rsidR="00356D66" w:rsidRPr="00795EBE">
        <w:rPr>
          <w:rFonts w:ascii="Arial Narrow" w:hAnsi="Arial Narrow"/>
          <w:sz w:val="24"/>
          <w:szCs w:val="24"/>
        </w:rPr>
        <w:t xml:space="preserve"> gemäß § 5 Abs. 1 S. 2 und 3 </w:t>
      </w:r>
      <w:proofErr w:type="spellStart"/>
      <w:r w:rsidR="00356D66" w:rsidRPr="00795EBE">
        <w:rPr>
          <w:rFonts w:ascii="Arial Narrow" w:hAnsi="Arial Narrow"/>
          <w:sz w:val="24"/>
          <w:szCs w:val="24"/>
        </w:rPr>
        <w:t>BKompV</w:t>
      </w:r>
      <w:proofErr w:type="spellEnd"/>
      <w:r w:rsidRPr="00795EBE">
        <w:rPr>
          <w:rFonts w:ascii="Arial Narrow" w:hAnsi="Arial Narrow"/>
          <w:sz w:val="24"/>
          <w:szCs w:val="24"/>
        </w:rPr>
        <w:t xml:space="preserve"> im Rahmen der Kartierung</w:t>
      </w:r>
      <w:r w:rsidR="00943F33" w:rsidRPr="00795EBE">
        <w:rPr>
          <w:rFonts w:ascii="Arial Narrow" w:hAnsi="Arial Narrow"/>
          <w:sz w:val="24"/>
          <w:szCs w:val="24"/>
        </w:rPr>
        <w:t xml:space="preserve"> </w:t>
      </w:r>
      <w:r w:rsidRPr="00795EBE">
        <w:rPr>
          <w:rFonts w:ascii="Arial Narrow" w:hAnsi="Arial Narrow"/>
          <w:sz w:val="24"/>
          <w:szCs w:val="24"/>
        </w:rPr>
        <w:t>können die</w:t>
      </w:r>
      <w:r w:rsidR="00795EBE" w:rsidRPr="00795EBE">
        <w:rPr>
          <w:rFonts w:ascii="Arial Narrow" w:hAnsi="Arial Narrow"/>
          <w:sz w:val="24"/>
          <w:szCs w:val="24"/>
        </w:rPr>
        <w:t xml:space="preserve"> relevanten</w:t>
      </w:r>
      <w:r w:rsidR="0016382A" w:rsidRPr="00795EBE">
        <w:rPr>
          <w:rFonts w:ascii="Arial Narrow" w:hAnsi="Arial Narrow"/>
          <w:sz w:val="24"/>
          <w:szCs w:val="24"/>
        </w:rPr>
        <w:t xml:space="preserve"> Prüfmerkmale der</w:t>
      </w:r>
      <w:r w:rsidRPr="00795EBE">
        <w:rPr>
          <w:rFonts w:ascii="Arial Narrow" w:hAnsi="Arial Narrow"/>
          <w:sz w:val="24"/>
          <w:szCs w:val="24"/>
        </w:rPr>
        <w:t xml:space="preserve"> Bewertungsbögen in Abschnitt C der „</w:t>
      </w:r>
      <w:r w:rsidRPr="00795EBE">
        <w:rPr>
          <w:rFonts w:ascii="Arial Narrow" w:hAnsi="Arial Narrow"/>
          <w:bCs/>
          <w:sz w:val="24"/>
          <w:szCs w:val="24"/>
        </w:rPr>
        <w:t>Anleitung zur Bewertung der Biotoptypen Thüringens“ herangezogen werden</w:t>
      </w:r>
      <w:r w:rsidR="00795EBE" w:rsidRPr="00795EBE">
        <w:rPr>
          <w:rFonts w:ascii="Arial Narrow" w:hAnsi="Arial Narrow"/>
          <w:bCs/>
          <w:sz w:val="24"/>
          <w:szCs w:val="24"/>
        </w:rPr>
        <w:t>, soweit sie nicht bereits durch eine vorgenommene Differenzierung abgebildet werden</w:t>
      </w:r>
      <w:r w:rsidRPr="00795EBE">
        <w:rPr>
          <w:rFonts w:ascii="Arial Narrow" w:hAnsi="Arial Narrow"/>
          <w:bCs/>
          <w:sz w:val="24"/>
          <w:szCs w:val="24"/>
        </w:rPr>
        <w:t>.</w:t>
      </w:r>
    </w:p>
    <w:p w14:paraId="25039DC7" w14:textId="77777777" w:rsidR="004B434D" w:rsidRDefault="004B434D" w:rsidP="0030190F">
      <w:pPr>
        <w:jc w:val="both"/>
        <w:rPr>
          <w:rFonts w:ascii="Arial Narrow" w:hAnsi="Arial Narrow"/>
          <w:sz w:val="24"/>
          <w:szCs w:val="24"/>
        </w:rPr>
      </w:pPr>
    </w:p>
    <w:sectPr w:rsidR="004B434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0A3BCD"/>
    <w:multiLevelType w:val="hybridMultilevel"/>
    <w:tmpl w:val="EAD698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49C"/>
    <w:rsid w:val="0008730E"/>
    <w:rsid w:val="000A1C3C"/>
    <w:rsid w:val="000C1370"/>
    <w:rsid w:val="0012510F"/>
    <w:rsid w:val="001361AD"/>
    <w:rsid w:val="0014542D"/>
    <w:rsid w:val="0016382A"/>
    <w:rsid w:val="00177A29"/>
    <w:rsid w:val="001824D8"/>
    <w:rsid w:val="00185218"/>
    <w:rsid w:val="001A6BBD"/>
    <w:rsid w:val="001B0DC7"/>
    <w:rsid w:val="001C1D56"/>
    <w:rsid w:val="001E64D3"/>
    <w:rsid w:val="001F42B7"/>
    <w:rsid w:val="001F7B12"/>
    <w:rsid w:val="00202614"/>
    <w:rsid w:val="002650F4"/>
    <w:rsid w:val="00273670"/>
    <w:rsid w:val="00287501"/>
    <w:rsid w:val="0030190F"/>
    <w:rsid w:val="00304EB0"/>
    <w:rsid w:val="003072AF"/>
    <w:rsid w:val="00356D66"/>
    <w:rsid w:val="003731E8"/>
    <w:rsid w:val="0038483C"/>
    <w:rsid w:val="003B0548"/>
    <w:rsid w:val="004150E5"/>
    <w:rsid w:val="0042306C"/>
    <w:rsid w:val="00424AF9"/>
    <w:rsid w:val="0047215E"/>
    <w:rsid w:val="004A486A"/>
    <w:rsid w:val="004A5548"/>
    <w:rsid w:val="004B434D"/>
    <w:rsid w:val="004E71E4"/>
    <w:rsid w:val="00516E77"/>
    <w:rsid w:val="00533BB3"/>
    <w:rsid w:val="00582251"/>
    <w:rsid w:val="005F4132"/>
    <w:rsid w:val="00620E29"/>
    <w:rsid w:val="00647AAF"/>
    <w:rsid w:val="006C7389"/>
    <w:rsid w:val="00704A90"/>
    <w:rsid w:val="00747787"/>
    <w:rsid w:val="00761F14"/>
    <w:rsid w:val="0078773D"/>
    <w:rsid w:val="007900A6"/>
    <w:rsid w:val="00794A29"/>
    <w:rsid w:val="00794F0D"/>
    <w:rsid w:val="00795EBE"/>
    <w:rsid w:val="007C4B21"/>
    <w:rsid w:val="007C6EF1"/>
    <w:rsid w:val="007F13DD"/>
    <w:rsid w:val="008051C4"/>
    <w:rsid w:val="00817F0F"/>
    <w:rsid w:val="008B6651"/>
    <w:rsid w:val="008C08F3"/>
    <w:rsid w:val="00941002"/>
    <w:rsid w:val="00943F33"/>
    <w:rsid w:val="00960006"/>
    <w:rsid w:val="00962C1A"/>
    <w:rsid w:val="00982A51"/>
    <w:rsid w:val="009941B5"/>
    <w:rsid w:val="009F5BB3"/>
    <w:rsid w:val="00A27349"/>
    <w:rsid w:val="00A37756"/>
    <w:rsid w:val="00A92726"/>
    <w:rsid w:val="00AB067C"/>
    <w:rsid w:val="00AE117A"/>
    <w:rsid w:val="00AE5983"/>
    <w:rsid w:val="00B11FFA"/>
    <w:rsid w:val="00B80560"/>
    <w:rsid w:val="00B84270"/>
    <w:rsid w:val="00B846C0"/>
    <w:rsid w:val="00BC224B"/>
    <w:rsid w:val="00BE5CA6"/>
    <w:rsid w:val="00BF1CB4"/>
    <w:rsid w:val="00C12EA1"/>
    <w:rsid w:val="00C5098B"/>
    <w:rsid w:val="00C60997"/>
    <w:rsid w:val="00CB04AA"/>
    <w:rsid w:val="00CB451A"/>
    <w:rsid w:val="00CD50E3"/>
    <w:rsid w:val="00D13BE3"/>
    <w:rsid w:val="00D85B0A"/>
    <w:rsid w:val="00D961C3"/>
    <w:rsid w:val="00DC128B"/>
    <w:rsid w:val="00DD0EC4"/>
    <w:rsid w:val="00E01205"/>
    <w:rsid w:val="00E511F0"/>
    <w:rsid w:val="00E6649C"/>
    <w:rsid w:val="00EA7271"/>
    <w:rsid w:val="00EC0AF8"/>
    <w:rsid w:val="00EC7776"/>
    <w:rsid w:val="00EE5DC9"/>
    <w:rsid w:val="00F00CA1"/>
    <w:rsid w:val="00F22E01"/>
    <w:rsid w:val="00F375EA"/>
    <w:rsid w:val="00F51B54"/>
    <w:rsid w:val="00F71682"/>
    <w:rsid w:val="00FE1BEA"/>
    <w:rsid w:val="00FF11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A7EB5"/>
  <w15:chartTrackingRefBased/>
  <w15:docId w15:val="{DE41E2EB-5C4C-498B-A6AF-96229D987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B84270"/>
    <w:rPr>
      <w:sz w:val="16"/>
      <w:szCs w:val="16"/>
    </w:rPr>
  </w:style>
  <w:style w:type="paragraph" w:styleId="Kommentartext">
    <w:name w:val="annotation text"/>
    <w:basedOn w:val="Standard"/>
    <w:link w:val="KommentartextZchn"/>
    <w:uiPriority w:val="99"/>
    <w:semiHidden/>
    <w:unhideWhenUsed/>
    <w:rsid w:val="00B8427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84270"/>
    <w:rPr>
      <w:sz w:val="20"/>
      <w:szCs w:val="20"/>
    </w:rPr>
  </w:style>
  <w:style w:type="paragraph" w:styleId="Kommentarthema">
    <w:name w:val="annotation subject"/>
    <w:basedOn w:val="Kommentartext"/>
    <w:next w:val="Kommentartext"/>
    <w:link w:val="KommentarthemaZchn"/>
    <w:uiPriority w:val="99"/>
    <w:semiHidden/>
    <w:unhideWhenUsed/>
    <w:rsid w:val="00B84270"/>
    <w:rPr>
      <w:b/>
      <w:bCs/>
    </w:rPr>
  </w:style>
  <w:style w:type="character" w:customStyle="1" w:styleId="KommentarthemaZchn">
    <w:name w:val="Kommentarthema Zchn"/>
    <w:basedOn w:val="KommentartextZchn"/>
    <w:link w:val="Kommentarthema"/>
    <w:uiPriority w:val="99"/>
    <w:semiHidden/>
    <w:rsid w:val="00B84270"/>
    <w:rPr>
      <w:b/>
      <w:bCs/>
      <w:sz w:val="20"/>
      <w:szCs w:val="20"/>
    </w:rPr>
  </w:style>
  <w:style w:type="paragraph" w:styleId="Sprechblasentext">
    <w:name w:val="Balloon Text"/>
    <w:basedOn w:val="Standard"/>
    <w:link w:val="SprechblasentextZchn"/>
    <w:uiPriority w:val="99"/>
    <w:semiHidden/>
    <w:unhideWhenUsed/>
    <w:rsid w:val="00B8427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84270"/>
    <w:rPr>
      <w:rFonts w:ascii="Segoe UI" w:hAnsi="Segoe UI" w:cs="Segoe UI"/>
      <w:sz w:val="18"/>
      <w:szCs w:val="18"/>
    </w:rPr>
  </w:style>
  <w:style w:type="paragraph" w:styleId="Listenabsatz">
    <w:name w:val="List Paragraph"/>
    <w:basedOn w:val="Standard"/>
    <w:uiPriority w:val="34"/>
    <w:qFormat/>
    <w:rsid w:val="001361AD"/>
    <w:pPr>
      <w:ind w:left="720"/>
      <w:contextualSpacing/>
    </w:pPr>
  </w:style>
  <w:style w:type="table" w:styleId="Tabellenraster">
    <w:name w:val="Table Grid"/>
    <w:basedOn w:val="NormaleTabelle"/>
    <w:uiPriority w:val="39"/>
    <w:rsid w:val="008B66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361</Words>
  <Characters>2279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Möller, Thore</dc:creator>
  <cp:keywords/>
  <dc:description/>
  <cp:lastModifiedBy>Thore</cp:lastModifiedBy>
  <cp:revision>3</cp:revision>
  <dcterms:created xsi:type="dcterms:W3CDTF">2020-07-03T09:12:00Z</dcterms:created>
  <dcterms:modified xsi:type="dcterms:W3CDTF">2020-07-03T09:12:00Z</dcterms:modified>
</cp:coreProperties>
</file>